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**Privacy Policy**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At NMS Games Private Limited , we are committed to protecting your privacy. This Privacy Policy outlines how we collect, use, and safeguard your personal information.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**Information Collection**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 collect the following personal information from our clients: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Mobile Number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Email Address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**Purpose of Collection**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information we collect is solely used to: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Communicate with you to understand your requirements and provide our services.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**Use of Information**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We do not use your personal information for any purposes other than those stated above. We do not sell, rent, or share your personal information with third parties.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**Data Security**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We implement industry-standard security measures to protect your personal information from unauthorised access, disclosure, alteration, or destruction.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**Your Rights**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You have the right to: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Access the personal information we hold about you.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Request correction of any inaccurate information.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Request deletion of your personal information.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**Contact Us**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If you have any questions or concerns about our Privacy Policy or the handling of your personal information, please contact us at contact@nmsgames.in.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**Changes to This Policy**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We may update this Privacy Policy from time to time. Any changes will be posted on this page with an updated revision date.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